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35E6F956" w14:textId="4AB22CAA" w:rsidR="006F0001" w:rsidRDefault="00000000" w:rsidP="009625F5">
      <w:pPr>
        <w:pStyle w:val="Heading1"/>
        <w:spacing w:after="0" w:line="360" w:lineRule="auto"/>
      </w:pPr>
      <w:r>
        <w:t>M3L11</w:t>
      </w:r>
      <w:r w:rsidR="00730769">
        <w:t>.</w:t>
      </w:r>
      <w:r>
        <w:t xml:space="preserve"> Negotiation </w:t>
      </w:r>
      <w:r w:rsidR="00730769">
        <w:t>B</w:t>
      </w:r>
      <w:r>
        <w:t>iases</w:t>
      </w:r>
    </w:p>
    <w:p w14:paraId="11C8F9BD" w14:textId="77777777" w:rsidR="00730769" w:rsidRDefault="00730769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2C69CBCE" w14:textId="760AB3BF" w:rsidR="00730769" w:rsidRDefault="00730769" w:rsidP="009625F5">
      <w:pPr>
        <w:pStyle w:val="Heading2"/>
        <w:spacing w:before="120" w:line="360" w:lineRule="auto"/>
      </w:pPr>
      <w:r>
        <w:t>Slide #1</w:t>
      </w:r>
      <w:r>
        <w:rPr>
          <w:noProof/>
        </w:rPr>
        <w:drawing>
          <wp:inline distT="0" distB="0" distL="0" distR="0" wp14:anchorId="7AFDE19F" wp14:editId="2497C072">
            <wp:extent cx="5731510" cy="3239770"/>
            <wp:effectExtent l="0" t="0" r="2540" b="0"/>
            <wp:docPr id="219111355" name="Picture 1" descr="Negotiation Bias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111355" name="Picture 1" descr="Negotiation Biases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E7D1" w14:textId="6540E65B" w:rsidR="00730769" w:rsidRDefault="00F83431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>In this topic, we will discuss the major judgment biases in negotiation.</w:t>
      </w:r>
    </w:p>
    <w:p w14:paraId="79375125" w14:textId="77777777" w:rsidR="009625F5" w:rsidRDefault="009625F5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6F399163" w14:textId="03721965" w:rsidR="00730769" w:rsidRDefault="00730769" w:rsidP="009625F5">
      <w:pPr>
        <w:pStyle w:val="Heading2"/>
        <w:spacing w:before="120" w:line="360" w:lineRule="auto"/>
      </w:pPr>
      <w:r>
        <w:lastRenderedPageBreak/>
        <w:t>Slide #2</w:t>
      </w:r>
      <w:r>
        <w:rPr>
          <w:noProof/>
        </w:rPr>
        <w:drawing>
          <wp:inline distT="0" distB="0" distL="0" distR="0" wp14:anchorId="52EFC206" wp14:editId="4EAB819A">
            <wp:extent cx="5731510" cy="3215640"/>
            <wp:effectExtent l="0" t="0" r="2540" b="3810"/>
            <wp:docPr id="956192413" name="Picture 2" descr="Judgment biases in negotiation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192413" name="Picture 2" descr="Judgment biases in negotiation: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E3BBD" w14:textId="67888AA9" w:rsidR="00730769" w:rsidRDefault="00F83431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>We are going to discuss some specific judgment biases that we are subject to when negotiating with others.</w:t>
      </w:r>
    </w:p>
    <w:p w14:paraId="2372071B" w14:textId="77777777" w:rsidR="009625F5" w:rsidRDefault="009625F5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2E558959" w14:textId="77777777" w:rsidR="009625F5" w:rsidRDefault="009625F5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15A8434A" w14:textId="77777777" w:rsidR="009625F5" w:rsidRDefault="009625F5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592EF904" w14:textId="4566F9BD" w:rsidR="00730769" w:rsidRDefault="00730769" w:rsidP="009625F5">
      <w:pPr>
        <w:pStyle w:val="Heading2"/>
        <w:spacing w:before="120" w:line="360" w:lineRule="auto"/>
      </w:pPr>
      <w:r>
        <w:lastRenderedPageBreak/>
        <w:t>Slide #3</w:t>
      </w:r>
      <w:r>
        <w:rPr>
          <w:noProof/>
        </w:rPr>
        <w:drawing>
          <wp:inline distT="0" distB="0" distL="0" distR="0" wp14:anchorId="53B14F49" wp14:editId="0D4C998E">
            <wp:extent cx="5731510" cy="3225165"/>
            <wp:effectExtent l="0" t="0" r="2540" b="0"/>
            <wp:docPr id="1727104931" name="Picture 3" descr="Fixed-pie assumption bi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104931" name="Picture 3" descr="Fixed-pie assumption bias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AA6B1" w14:textId="31884105" w:rsidR="00604248" w:rsidRPr="00730769" w:rsidRDefault="00604248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 xml:space="preserve">When negotiators </w:t>
      </w:r>
      <w:proofErr w:type="gramStart"/>
      <w:r w:rsidRPr="00730769">
        <w:rPr>
          <w:rFonts w:ascii="Open Sans" w:hAnsi="Open Sans" w:cs="Open Sans"/>
          <w:sz w:val="24"/>
          <w:szCs w:val="24"/>
        </w:rPr>
        <w:t>at</w:t>
      </w:r>
      <w:proofErr w:type="gramEnd"/>
      <w:r w:rsidRPr="00730769">
        <w:rPr>
          <w:rFonts w:ascii="Open Sans" w:hAnsi="Open Sans" w:cs="Open Sans"/>
          <w:sz w:val="24"/>
          <w:szCs w:val="24"/>
        </w:rPr>
        <w:t xml:space="preserve"> both sides assume their interests are in direct conflict, they will begin the negotiation with a win</w:t>
      </w:r>
      <w:r w:rsidR="009625F5">
        <w:rPr>
          <w:rFonts w:ascii="Open Sans" w:hAnsi="Open Sans" w:cs="Open Sans"/>
          <w:sz w:val="24"/>
          <w:szCs w:val="24"/>
        </w:rPr>
        <w:t>-</w:t>
      </w:r>
      <w:r w:rsidRPr="00730769">
        <w:rPr>
          <w:rFonts w:ascii="Open Sans" w:hAnsi="Open Sans" w:cs="Open Sans"/>
          <w:sz w:val="24"/>
          <w:szCs w:val="24"/>
        </w:rPr>
        <w:t>lose competitive attitude.</w:t>
      </w:r>
    </w:p>
    <w:p w14:paraId="6B550446" w14:textId="77777777" w:rsidR="009625F5" w:rsidRDefault="00604248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 xml:space="preserve">This kind of bias occurs to less experienced negotiators or in negotiations with a tight schedule. </w:t>
      </w:r>
    </w:p>
    <w:p w14:paraId="6AA36151" w14:textId="53331FBA" w:rsidR="00730769" w:rsidRDefault="00604248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>Both parties spend insufficient time identifying opportunities to create actual value.</w:t>
      </w:r>
    </w:p>
    <w:p w14:paraId="66A78ECC" w14:textId="49B46A57" w:rsidR="00730769" w:rsidRDefault="00730769" w:rsidP="009625F5">
      <w:pPr>
        <w:pStyle w:val="Heading2"/>
        <w:spacing w:before="120" w:line="360" w:lineRule="auto"/>
      </w:pPr>
      <w:r>
        <w:lastRenderedPageBreak/>
        <w:t>Slide #4</w:t>
      </w:r>
      <w:r>
        <w:rPr>
          <w:noProof/>
        </w:rPr>
        <w:drawing>
          <wp:inline distT="0" distB="0" distL="0" distR="0" wp14:anchorId="7CBA5A7A" wp14:editId="56B588C4">
            <wp:extent cx="5731510" cy="3208655"/>
            <wp:effectExtent l="0" t="0" r="2540" b="0"/>
            <wp:docPr id="1801260625" name="Picture 4" descr="Fixed-pie assumption bi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260625" name="Picture 4" descr="Fixed-pie assumption bias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7AE7D" w14:textId="77777777" w:rsidR="00604248" w:rsidRPr="00730769" w:rsidRDefault="00604248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>Another unique psychological behavior that negotiators exhibit is that negotiators tend to be attached to their proposal in the negotiation.</w:t>
      </w:r>
    </w:p>
    <w:p w14:paraId="2C5D0C05" w14:textId="617279DE" w:rsidR="00730769" w:rsidRDefault="00604248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 xml:space="preserve">The negotiator's </w:t>
      </w:r>
      <w:r w:rsidR="009625F5">
        <w:rPr>
          <w:rFonts w:ascii="Open Sans" w:hAnsi="Open Sans" w:cs="Open Sans"/>
          <w:sz w:val="24"/>
          <w:szCs w:val="24"/>
        </w:rPr>
        <w:t>“</w:t>
      </w:r>
      <w:r w:rsidRPr="00730769">
        <w:rPr>
          <w:rFonts w:ascii="Open Sans" w:hAnsi="Open Sans" w:cs="Open Sans"/>
          <w:sz w:val="24"/>
          <w:szCs w:val="24"/>
        </w:rPr>
        <w:t>I win you lose</w:t>
      </w:r>
      <w:r w:rsidR="009625F5">
        <w:rPr>
          <w:rFonts w:ascii="Open Sans" w:hAnsi="Open Sans" w:cs="Open Sans"/>
          <w:sz w:val="24"/>
          <w:szCs w:val="24"/>
        </w:rPr>
        <w:t>”</w:t>
      </w:r>
      <w:r w:rsidRPr="00730769">
        <w:rPr>
          <w:rFonts w:ascii="Open Sans" w:hAnsi="Open Sans" w:cs="Open Sans"/>
          <w:sz w:val="24"/>
          <w:szCs w:val="24"/>
        </w:rPr>
        <w:t xml:space="preserve"> attitude drives them to focus on convincing their counterparts to accept their proposals rather than asking questions to identify value adding opportunities.</w:t>
      </w:r>
    </w:p>
    <w:p w14:paraId="6A61719F" w14:textId="253BC9C9" w:rsidR="00730769" w:rsidRDefault="00730769" w:rsidP="009625F5">
      <w:pPr>
        <w:pStyle w:val="Heading2"/>
        <w:spacing w:before="120" w:line="360" w:lineRule="auto"/>
      </w:pPr>
      <w:r>
        <w:lastRenderedPageBreak/>
        <w:t>Slide #5</w:t>
      </w:r>
      <w:r>
        <w:rPr>
          <w:noProof/>
        </w:rPr>
        <w:drawing>
          <wp:inline distT="0" distB="0" distL="0" distR="0" wp14:anchorId="490C1EEB" wp14:editId="09387A39">
            <wp:extent cx="5731510" cy="3218180"/>
            <wp:effectExtent l="0" t="0" r="2540" b="1270"/>
            <wp:docPr id="1525230965" name="Picture 5" descr="Framing Bi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230965" name="Picture 5" descr="Framing Bias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E599D" w14:textId="2E04D0D6" w:rsidR="00730769" w:rsidRDefault="00604248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>Framing your proposal in a positive or negative way makes a huge difference in negotiation.</w:t>
      </w:r>
    </w:p>
    <w:p w14:paraId="2167CA20" w14:textId="77777777" w:rsidR="009625F5" w:rsidRDefault="009625F5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1E074487" w14:textId="77777777" w:rsidR="009625F5" w:rsidRDefault="009625F5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08F43BBB" w14:textId="77777777" w:rsidR="009625F5" w:rsidRDefault="009625F5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7E9FDFA5" w14:textId="342CE4B4" w:rsidR="00730769" w:rsidRDefault="00730769" w:rsidP="009625F5">
      <w:pPr>
        <w:pStyle w:val="Heading2"/>
        <w:spacing w:before="120" w:line="360" w:lineRule="auto"/>
      </w:pPr>
      <w:r>
        <w:lastRenderedPageBreak/>
        <w:t>Slide #6</w:t>
      </w:r>
      <w:r>
        <w:rPr>
          <w:noProof/>
        </w:rPr>
        <w:drawing>
          <wp:inline distT="0" distB="0" distL="0" distR="0" wp14:anchorId="03B25360" wp14:editId="35CCB495">
            <wp:extent cx="5731510" cy="3227705"/>
            <wp:effectExtent l="0" t="0" r="2540" b="0"/>
            <wp:docPr id="1127688911" name="Picture 6" descr="Buyer's pr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88911" name="Picture 6" descr="Buyer's pri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FF88" w14:textId="7B4D8DD2" w:rsidR="00604248" w:rsidRPr="00730769" w:rsidRDefault="00604248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>For example, your department proposed 500,000</w:t>
      </w:r>
      <w:r w:rsidR="009625F5">
        <w:rPr>
          <w:rFonts w:ascii="Open Sans" w:hAnsi="Open Sans" w:cs="Open Sans"/>
          <w:sz w:val="24"/>
          <w:szCs w:val="24"/>
        </w:rPr>
        <w:t xml:space="preserve"> dollars</w:t>
      </w:r>
      <w:r w:rsidRPr="00730769">
        <w:rPr>
          <w:rFonts w:ascii="Open Sans" w:hAnsi="Open Sans" w:cs="Open Sans"/>
          <w:sz w:val="24"/>
          <w:szCs w:val="24"/>
        </w:rPr>
        <w:t xml:space="preserve"> for an engineering consulting project.</w:t>
      </w:r>
    </w:p>
    <w:p w14:paraId="5734B6F7" w14:textId="77777777" w:rsidR="009625F5" w:rsidRDefault="00604248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>The total cost is 400,000</w:t>
      </w:r>
      <w:r w:rsidR="009625F5">
        <w:rPr>
          <w:rFonts w:ascii="Open Sans" w:hAnsi="Open Sans" w:cs="Open Sans"/>
          <w:sz w:val="24"/>
          <w:szCs w:val="24"/>
        </w:rPr>
        <w:t xml:space="preserve"> dollars</w:t>
      </w:r>
      <w:r w:rsidRPr="00730769">
        <w:rPr>
          <w:rFonts w:ascii="Open Sans" w:hAnsi="Open Sans" w:cs="Open Sans"/>
          <w:sz w:val="24"/>
          <w:szCs w:val="24"/>
        </w:rPr>
        <w:t xml:space="preserve"> including overhead. When you presented the proposal to your client, they pushed back and would like to pay 450,000</w:t>
      </w:r>
      <w:r w:rsidR="009625F5">
        <w:rPr>
          <w:rFonts w:ascii="Open Sans" w:hAnsi="Open Sans" w:cs="Open Sans"/>
          <w:sz w:val="24"/>
          <w:szCs w:val="24"/>
        </w:rPr>
        <w:t xml:space="preserve"> dollars</w:t>
      </w:r>
      <w:r w:rsidRPr="00730769">
        <w:rPr>
          <w:rFonts w:ascii="Open Sans" w:hAnsi="Open Sans" w:cs="Open Sans"/>
          <w:sz w:val="24"/>
          <w:szCs w:val="24"/>
        </w:rPr>
        <w:t xml:space="preserve">. </w:t>
      </w:r>
    </w:p>
    <w:p w14:paraId="677A6FF1" w14:textId="724933A7" w:rsidR="00730769" w:rsidRDefault="00604248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 xml:space="preserve">Does this counteroffer represent a </w:t>
      </w:r>
      <w:proofErr w:type="gramStart"/>
      <w:r w:rsidRPr="00730769">
        <w:rPr>
          <w:rFonts w:ascii="Open Sans" w:hAnsi="Open Sans" w:cs="Open Sans"/>
          <w:sz w:val="24"/>
          <w:szCs w:val="24"/>
        </w:rPr>
        <w:t>50,000</w:t>
      </w:r>
      <w:r w:rsidR="009625F5">
        <w:rPr>
          <w:rFonts w:ascii="Open Sans" w:hAnsi="Open Sans" w:cs="Open Sans"/>
          <w:sz w:val="24"/>
          <w:szCs w:val="24"/>
        </w:rPr>
        <w:t xml:space="preserve"> dollar</w:t>
      </w:r>
      <w:proofErr w:type="gramEnd"/>
      <w:r w:rsidRPr="00730769">
        <w:rPr>
          <w:rFonts w:ascii="Open Sans" w:hAnsi="Open Sans" w:cs="Open Sans"/>
          <w:sz w:val="24"/>
          <w:szCs w:val="24"/>
        </w:rPr>
        <w:t xml:space="preserve"> loss or a 50,000</w:t>
      </w:r>
      <w:r w:rsidR="009625F5">
        <w:rPr>
          <w:rFonts w:ascii="Open Sans" w:hAnsi="Open Sans" w:cs="Open Sans"/>
          <w:sz w:val="24"/>
          <w:szCs w:val="24"/>
        </w:rPr>
        <w:t xml:space="preserve"> dollar</w:t>
      </w:r>
      <w:r w:rsidRPr="00730769">
        <w:rPr>
          <w:rFonts w:ascii="Open Sans" w:hAnsi="Open Sans" w:cs="Open Sans"/>
          <w:sz w:val="24"/>
          <w:szCs w:val="24"/>
        </w:rPr>
        <w:t xml:space="preserve"> gain in comparison with your current target?</w:t>
      </w:r>
    </w:p>
    <w:p w14:paraId="38A02217" w14:textId="69CB7623" w:rsidR="00730769" w:rsidRDefault="00F83431" w:rsidP="009625F5">
      <w:pPr>
        <w:pStyle w:val="Heading2"/>
        <w:spacing w:before="120" w:line="360" w:lineRule="auto"/>
      </w:pPr>
      <w:r>
        <w:lastRenderedPageBreak/>
        <w:t>Slide #7</w:t>
      </w:r>
      <w:r w:rsidR="00730769">
        <w:rPr>
          <w:noProof/>
        </w:rPr>
        <w:drawing>
          <wp:inline distT="0" distB="0" distL="0" distR="0" wp14:anchorId="2DE55108" wp14:editId="025C9BAC">
            <wp:extent cx="5731510" cy="3206115"/>
            <wp:effectExtent l="0" t="0" r="2540" b="0"/>
            <wp:docPr id="1217887439" name="Picture 7" descr="Framing Bi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887439" name="Picture 7" descr="Framing Bias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06032" w14:textId="77777777" w:rsidR="00604248" w:rsidRPr="00730769" w:rsidRDefault="00604248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>People with positive frames are more likely to make an agreement, so it is important to lead the opposition toward a positive frame when presenting a proposal.</w:t>
      </w:r>
    </w:p>
    <w:p w14:paraId="67450789" w14:textId="32A731DC" w:rsidR="00730769" w:rsidRDefault="00604248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>Always show them the positive perspective of your proposal.</w:t>
      </w:r>
    </w:p>
    <w:p w14:paraId="7061516A" w14:textId="77777777" w:rsidR="009625F5" w:rsidRDefault="009625F5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2F4CEB3E" w14:textId="5A8B3ADF" w:rsidR="00730769" w:rsidRDefault="00F83431" w:rsidP="009625F5">
      <w:pPr>
        <w:pStyle w:val="Heading2"/>
        <w:spacing w:before="120" w:line="360" w:lineRule="auto"/>
      </w:pPr>
      <w:r>
        <w:lastRenderedPageBreak/>
        <w:t>Slide #8</w:t>
      </w:r>
      <w:r w:rsidR="00730769">
        <w:rPr>
          <w:noProof/>
        </w:rPr>
        <w:drawing>
          <wp:inline distT="0" distB="0" distL="0" distR="0" wp14:anchorId="6EB0739F" wp14:editId="6D481BBA">
            <wp:extent cx="5731510" cy="3203575"/>
            <wp:effectExtent l="0" t="0" r="2540" b="0"/>
            <wp:docPr id="1347492277" name="Picture 8" descr="Escalation of Confli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92277" name="Picture 8" descr="Escalation of Conflict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76F98" w14:textId="77777777" w:rsidR="009625F5" w:rsidRDefault="00604248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 xml:space="preserve">Now, let's discuss the escalation of conflict in negotiation and how to solve it. </w:t>
      </w:r>
    </w:p>
    <w:p w14:paraId="1F856A76" w14:textId="77777777" w:rsidR="009625F5" w:rsidRDefault="00604248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 xml:space="preserve">One of the golden rules of negotiation is to match your counterpart's strategy. </w:t>
      </w:r>
    </w:p>
    <w:p w14:paraId="30381B9B" w14:textId="4CC0E7B2" w:rsidR="00604248" w:rsidRPr="00730769" w:rsidRDefault="00604248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 xml:space="preserve">Because of this, when one party initiates a conflict, the other party is likely to </w:t>
      </w:r>
      <w:proofErr w:type="gramStart"/>
      <w:r w:rsidRPr="00730769">
        <w:rPr>
          <w:rFonts w:ascii="Open Sans" w:hAnsi="Open Sans" w:cs="Open Sans"/>
          <w:sz w:val="24"/>
          <w:szCs w:val="24"/>
        </w:rPr>
        <w:t>follow with</w:t>
      </w:r>
      <w:proofErr w:type="gramEnd"/>
      <w:r w:rsidRPr="00730769">
        <w:rPr>
          <w:rFonts w:ascii="Open Sans" w:hAnsi="Open Sans" w:cs="Open Sans"/>
          <w:sz w:val="24"/>
          <w:szCs w:val="24"/>
        </w:rPr>
        <w:t xml:space="preserve"> the same course of action.</w:t>
      </w:r>
    </w:p>
    <w:p w14:paraId="50CB0670" w14:textId="77777777" w:rsidR="009625F5" w:rsidRDefault="00604248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 xml:space="preserve">Then each party is focused almost exclusively on beating the other side. </w:t>
      </w:r>
    </w:p>
    <w:p w14:paraId="79FD3F83" w14:textId="5C51FFB1" w:rsidR="00730769" w:rsidRDefault="00604248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>They are primed to escalate their commitment to their initial course of action. Here are some classic examples about escalation of conflict.</w:t>
      </w:r>
    </w:p>
    <w:p w14:paraId="0AFDD742" w14:textId="7D6896E5" w:rsidR="00730769" w:rsidRDefault="00F83431" w:rsidP="009625F5">
      <w:pPr>
        <w:pStyle w:val="Heading2"/>
        <w:spacing w:before="120" w:line="360" w:lineRule="auto"/>
      </w:pPr>
      <w:r>
        <w:lastRenderedPageBreak/>
        <w:t>Slide #9</w:t>
      </w:r>
      <w:r w:rsidR="00730769">
        <w:rPr>
          <w:noProof/>
        </w:rPr>
        <w:drawing>
          <wp:inline distT="0" distB="0" distL="0" distR="0" wp14:anchorId="7023EE65" wp14:editId="22107AEA">
            <wp:extent cx="5731510" cy="3208655"/>
            <wp:effectExtent l="0" t="0" r="2540" b="0"/>
            <wp:docPr id="609008734" name="Picture 9" descr="Example #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08734" name="Picture 9" descr="Example #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1CB55" w14:textId="77777777" w:rsidR="009625F5" w:rsidRDefault="00604248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 xml:space="preserve">The first example is the 1994 and 1995 Major League Baseball strike. </w:t>
      </w:r>
    </w:p>
    <w:p w14:paraId="65A002E2" w14:textId="17C2C810" w:rsidR="00604248" w:rsidRPr="00730769" w:rsidRDefault="00604248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>The owners of baseball teams, baseball players, and the league could not reach an agreement on the payment to the baseball players.</w:t>
      </w:r>
    </w:p>
    <w:p w14:paraId="5D41440D" w14:textId="77777777" w:rsidR="009625F5" w:rsidRDefault="00604248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 xml:space="preserve">Their conflict escalated </w:t>
      </w:r>
      <w:proofErr w:type="gramStart"/>
      <w:r w:rsidRPr="00730769">
        <w:rPr>
          <w:rFonts w:ascii="Open Sans" w:hAnsi="Open Sans" w:cs="Open Sans"/>
          <w:sz w:val="24"/>
          <w:szCs w:val="24"/>
        </w:rPr>
        <w:t>pretty fast</w:t>
      </w:r>
      <w:proofErr w:type="gramEnd"/>
      <w:r w:rsidRPr="00730769">
        <w:rPr>
          <w:rFonts w:ascii="Open Sans" w:hAnsi="Open Sans" w:cs="Open Sans"/>
          <w:sz w:val="24"/>
          <w:szCs w:val="24"/>
        </w:rPr>
        <w:t xml:space="preserve"> by the end of the baseball </w:t>
      </w:r>
      <w:r w:rsidR="009625F5" w:rsidRPr="00730769">
        <w:rPr>
          <w:rFonts w:ascii="Open Sans" w:hAnsi="Open Sans" w:cs="Open Sans"/>
          <w:sz w:val="24"/>
          <w:szCs w:val="24"/>
        </w:rPr>
        <w:t>player’s</w:t>
      </w:r>
      <w:r w:rsidRPr="00730769">
        <w:rPr>
          <w:rFonts w:ascii="Open Sans" w:hAnsi="Open Sans" w:cs="Open Sans"/>
          <w:sz w:val="24"/>
          <w:szCs w:val="24"/>
        </w:rPr>
        <w:t xml:space="preserve"> strike. </w:t>
      </w:r>
    </w:p>
    <w:p w14:paraId="1D39706D" w14:textId="77777777" w:rsidR="009625F5" w:rsidRDefault="00604248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 xml:space="preserve">Owners lost 375 million </w:t>
      </w:r>
      <w:r w:rsidR="009625F5">
        <w:rPr>
          <w:rFonts w:ascii="Open Sans" w:hAnsi="Open Sans" w:cs="Open Sans"/>
          <w:sz w:val="24"/>
          <w:szCs w:val="24"/>
        </w:rPr>
        <w:t xml:space="preserve">dollars </w:t>
      </w:r>
      <w:r w:rsidRPr="00730769">
        <w:rPr>
          <w:rFonts w:ascii="Open Sans" w:hAnsi="Open Sans" w:cs="Open Sans"/>
          <w:sz w:val="24"/>
          <w:szCs w:val="24"/>
        </w:rPr>
        <w:t>in 1994 and 326 million</w:t>
      </w:r>
      <w:r w:rsidR="009625F5">
        <w:rPr>
          <w:rFonts w:ascii="Open Sans" w:hAnsi="Open Sans" w:cs="Open Sans"/>
          <w:sz w:val="24"/>
          <w:szCs w:val="24"/>
        </w:rPr>
        <w:t xml:space="preserve"> dollars</w:t>
      </w:r>
      <w:r w:rsidRPr="00730769">
        <w:rPr>
          <w:rFonts w:ascii="Open Sans" w:hAnsi="Open Sans" w:cs="Open Sans"/>
          <w:sz w:val="24"/>
          <w:szCs w:val="24"/>
        </w:rPr>
        <w:t xml:space="preserve"> in 1995. </w:t>
      </w:r>
    </w:p>
    <w:p w14:paraId="303902DD" w14:textId="77777777" w:rsidR="009625F5" w:rsidRDefault="00604248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 xml:space="preserve">Players also lost money, status, and bargaining power. </w:t>
      </w:r>
    </w:p>
    <w:p w14:paraId="41DC5A40" w14:textId="3F9AC9B5" w:rsidR="00730769" w:rsidRDefault="00604248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>It took the league and the players several years to recover from this catastrophic incident.</w:t>
      </w:r>
    </w:p>
    <w:p w14:paraId="4E447FA0" w14:textId="6B2AFF42" w:rsidR="00730769" w:rsidRDefault="00F83431" w:rsidP="009625F5">
      <w:pPr>
        <w:pStyle w:val="Heading2"/>
        <w:spacing w:before="120" w:line="360" w:lineRule="auto"/>
      </w:pPr>
      <w:r>
        <w:lastRenderedPageBreak/>
        <w:t>Slide #10</w:t>
      </w:r>
      <w:r w:rsidR="00730769">
        <w:rPr>
          <w:noProof/>
        </w:rPr>
        <w:drawing>
          <wp:inline distT="0" distB="0" distL="0" distR="0" wp14:anchorId="3BBF6760" wp14:editId="55AB2753">
            <wp:extent cx="5731510" cy="3199130"/>
            <wp:effectExtent l="0" t="0" r="2540" b="1270"/>
            <wp:docPr id="676983224" name="Picture 10" descr="Example #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983224" name="Picture 10" descr="Example #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84C71" w14:textId="77777777" w:rsidR="00604248" w:rsidRPr="00730769" w:rsidRDefault="00604248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>Four years later, basketball players and the NBA league fell into this escalation of conflict trap again.</w:t>
      </w:r>
    </w:p>
    <w:p w14:paraId="3FA03DFC" w14:textId="77777777" w:rsidR="009625F5" w:rsidRDefault="00604248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 xml:space="preserve">Basketball players and the league escalated their conflict over the player's salary. The basketball players </w:t>
      </w:r>
      <w:proofErr w:type="gramStart"/>
      <w:r w:rsidRPr="00730769">
        <w:rPr>
          <w:rFonts w:ascii="Open Sans" w:hAnsi="Open Sans" w:cs="Open Sans"/>
          <w:sz w:val="24"/>
          <w:szCs w:val="24"/>
        </w:rPr>
        <w:t>refused</w:t>
      </w:r>
      <w:proofErr w:type="gramEnd"/>
      <w:r w:rsidRPr="00730769">
        <w:rPr>
          <w:rFonts w:ascii="Open Sans" w:hAnsi="Open Sans" w:cs="Open Sans"/>
          <w:sz w:val="24"/>
          <w:szCs w:val="24"/>
        </w:rPr>
        <w:t xml:space="preserve"> and the league lost 1 billion dollars. </w:t>
      </w:r>
    </w:p>
    <w:p w14:paraId="461B44D3" w14:textId="77777777" w:rsidR="009625F5" w:rsidRDefault="00604248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 xml:space="preserve">Players lost 500 million dollars. </w:t>
      </w:r>
    </w:p>
    <w:p w14:paraId="7CD6395B" w14:textId="77777777" w:rsidR="009625F5" w:rsidRDefault="00604248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 xml:space="preserve">The consequence of escalation of conflict in negotiation is catastrophic. </w:t>
      </w:r>
    </w:p>
    <w:p w14:paraId="4A69498A" w14:textId="1F2C2D65" w:rsidR="00604248" w:rsidRPr="00730769" w:rsidRDefault="00604248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>It always leads to both parties walking away from the negotiation.</w:t>
      </w:r>
    </w:p>
    <w:p w14:paraId="37AB39AB" w14:textId="77777777" w:rsidR="00730769" w:rsidRDefault="00730769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516A5EC6" w14:textId="7CE2DE52" w:rsidR="00730769" w:rsidRDefault="00F83431" w:rsidP="009625F5">
      <w:pPr>
        <w:pStyle w:val="Heading2"/>
        <w:spacing w:before="120" w:line="360" w:lineRule="auto"/>
      </w:pPr>
      <w:r>
        <w:lastRenderedPageBreak/>
        <w:t>Slide #11</w:t>
      </w:r>
      <w:r w:rsidR="00730769">
        <w:rPr>
          <w:noProof/>
        </w:rPr>
        <w:drawing>
          <wp:inline distT="0" distB="0" distL="0" distR="0" wp14:anchorId="04D2B606" wp14:editId="632D232B">
            <wp:extent cx="5731510" cy="3206115"/>
            <wp:effectExtent l="0" t="0" r="2540" b="0"/>
            <wp:docPr id="1077700161" name="Picture 11" descr="How to solve escalation of conflict in negoti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700161" name="Picture 11" descr="How to solve escalation of conflict in negotiation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F95EB" w14:textId="77777777" w:rsidR="009625F5" w:rsidRDefault="00604248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 xml:space="preserve">How to solve escalation of conflict when it occurs in a negotiation. </w:t>
      </w:r>
    </w:p>
    <w:p w14:paraId="1D0A5BC5" w14:textId="77777777" w:rsidR="009625F5" w:rsidRDefault="00604248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 xml:space="preserve">Once we become aware of the possible reason or the basis for a conflict, we can take steps to mitigate defensive behavior to find solutions. </w:t>
      </w:r>
    </w:p>
    <w:p w14:paraId="18AF5731" w14:textId="77777777" w:rsidR="009625F5" w:rsidRDefault="00604248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 xml:space="preserve">To do so, we must first recognize that cooperation is the key. </w:t>
      </w:r>
    </w:p>
    <w:p w14:paraId="452BFA0B" w14:textId="316F5F7F" w:rsidR="00604248" w:rsidRPr="00730769" w:rsidRDefault="00604248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>We must understand that we cannot impose our own resolution on someone who is in a defensive pose.</w:t>
      </w:r>
    </w:p>
    <w:p w14:paraId="2B014B48" w14:textId="77777777" w:rsidR="009625F5" w:rsidRDefault="00604248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 xml:space="preserve">The other person must be part of the solution by being included. </w:t>
      </w:r>
    </w:p>
    <w:p w14:paraId="21CB88E8" w14:textId="77777777" w:rsidR="009625F5" w:rsidRDefault="00604248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 xml:space="preserve">Through a cooperative effort, both parties can find a mutual resolution. </w:t>
      </w:r>
    </w:p>
    <w:p w14:paraId="4DF9C81C" w14:textId="77777777" w:rsidR="009625F5" w:rsidRDefault="00604248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 xml:space="preserve">If both parties do not trust each other, then cooperation is impossible. </w:t>
      </w:r>
    </w:p>
    <w:p w14:paraId="52FD5B0D" w14:textId="77777777" w:rsidR="009625F5" w:rsidRDefault="00604248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 xml:space="preserve">Both parties need to identify negotiators that both can trust. </w:t>
      </w:r>
    </w:p>
    <w:p w14:paraId="43245728" w14:textId="027EBBF5" w:rsidR="00604248" w:rsidRPr="00730769" w:rsidRDefault="00604248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>If they cannot find someone within their own organizations, they may use a mediator to help rebuild mutual trust.</w:t>
      </w:r>
    </w:p>
    <w:p w14:paraId="615DFE0D" w14:textId="77777777" w:rsidR="00730769" w:rsidRDefault="00730769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004CF43D" w14:textId="3068F7F7" w:rsidR="00730769" w:rsidRDefault="00F83431" w:rsidP="009625F5">
      <w:pPr>
        <w:pStyle w:val="Heading2"/>
        <w:spacing w:before="120" w:line="360" w:lineRule="auto"/>
      </w:pPr>
      <w:r>
        <w:lastRenderedPageBreak/>
        <w:t>Slide #12</w:t>
      </w:r>
      <w:r w:rsidR="00730769">
        <w:rPr>
          <w:noProof/>
        </w:rPr>
        <w:drawing>
          <wp:inline distT="0" distB="0" distL="0" distR="0" wp14:anchorId="36D21814" wp14:editId="7F54617E">
            <wp:extent cx="5731510" cy="3220720"/>
            <wp:effectExtent l="0" t="0" r="2540" b="0"/>
            <wp:docPr id="437633113" name="Picture 12" descr="Overestimating your value in negoti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33113" name="Picture 12" descr="Overestimating your value in negotiation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B6428" w14:textId="77777777" w:rsidR="009625F5" w:rsidRDefault="00604248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 xml:space="preserve">We've learned that people, including negotiators, tend to overvalue their possessions. </w:t>
      </w:r>
    </w:p>
    <w:p w14:paraId="0EAD804D" w14:textId="77777777" w:rsidR="009625F5" w:rsidRDefault="00604248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 xml:space="preserve">Negotiators tend to overestimate not only the value of his offer, but also the chance that the offer would be accepted by the other party. </w:t>
      </w:r>
    </w:p>
    <w:p w14:paraId="2FF52A23" w14:textId="301E1F8F" w:rsidR="00604248" w:rsidRPr="00730769" w:rsidRDefault="00604248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proofErr w:type="gramStart"/>
      <w:r w:rsidRPr="00730769">
        <w:rPr>
          <w:rFonts w:ascii="Open Sans" w:hAnsi="Open Sans" w:cs="Open Sans"/>
          <w:sz w:val="24"/>
          <w:szCs w:val="24"/>
        </w:rPr>
        <w:t>But in reality, conventional</w:t>
      </w:r>
      <w:proofErr w:type="gramEnd"/>
      <w:r w:rsidRPr="00730769">
        <w:rPr>
          <w:rFonts w:ascii="Open Sans" w:hAnsi="Open Sans" w:cs="Open Sans"/>
          <w:sz w:val="24"/>
          <w:szCs w:val="24"/>
        </w:rPr>
        <w:t xml:space="preserve"> wisdom says that something is worth whatever a buyer is willing to pay for it.</w:t>
      </w:r>
    </w:p>
    <w:p w14:paraId="4A9ED618" w14:textId="77777777" w:rsidR="00730769" w:rsidRDefault="00730769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636B8A43" w14:textId="28FEA7B3" w:rsidR="00730769" w:rsidRDefault="00F83431" w:rsidP="009625F5">
      <w:pPr>
        <w:pStyle w:val="Heading2"/>
        <w:spacing w:before="120" w:line="360" w:lineRule="auto"/>
      </w:pPr>
      <w:r>
        <w:lastRenderedPageBreak/>
        <w:t>Slide #13</w:t>
      </w:r>
      <w:r w:rsidR="00730769">
        <w:rPr>
          <w:noProof/>
        </w:rPr>
        <w:drawing>
          <wp:inline distT="0" distB="0" distL="0" distR="0" wp14:anchorId="480ADE80" wp14:editId="154125D0">
            <wp:extent cx="5731510" cy="3203575"/>
            <wp:effectExtent l="0" t="0" r="2540" b="0"/>
            <wp:docPr id="1574215923" name="Picture 13" descr="Manage endowment bi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15923" name="Picture 13" descr="Manage endowment bias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1BEC9" w14:textId="77777777" w:rsidR="009625F5" w:rsidRDefault="00604248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 xml:space="preserve">How to manage this endowment bias? </w:t>
      </w:r>
    </w:p>
    <w:p w14:paraId="7D241BF3" w14:textId="77777777" w:rsidR="009625F5" w:rsidRDefault="00604248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 xml:space="preserve">The first is to gain more knowledge about our object. </w:t>
      </w:r>
    </w:p>
    <w:p w14:paraId="5F22A07F" w14:textId="77777777" w:rsidR="009625F5" w:rsidRDefault="00604248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 xml:space="preserve">We can become knowledgeable by collecting additional market intelligence and analyzing similar business cases. </w:t>
      </w:r>
    </w:p>
    <w:p w14:paraId="5645856B" w14:textId="77777777" w:rsidR="009625F5" w:rsidRDefault="00604248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 xml:space="preserve">The second way is to seek objective value assessment from a neutral party. </w:t>
      </w:r>
    </w:p>
    <w:p w14:paraId="6BD1F0D9" w14:textId="4E74148F" w:rsidR="00604248" w:rsidRPr="00730769" w:rsidRDefault="00604248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>If feasible, we can even hire a consultant to help us conduct an objective due diligence about the object.</w:t>
      </w:r>
    </w:p>
    <w:p w14:paraId="433A5CA0" w14:textId="7011B748" w:rsidR="00730769" w:rsidRDefault="00604248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>The more knowledge we have, the more objective we become about the value of what we own.</w:t>
      </w:r>
    </w:p>
    <w:p w14:paraId="6F0216A9" w14:textId="4F192A14" w:rsidR="00730769" w:rsidRDefault="00F83431" w:rsidP="009625F5">
      <w:pPr>
        <w:pStyle w:val="Heading2"/>
        <w:spacing w:before="120" w:line="360" w:lineRule="auto"/>
      </w:pPr>
      <w:r>
        <w:lastRenderedPageBreak/>
        <w:t>Slide #14</w:t>
      </w:r>
      <w:r w:rsidR="00730769">
        <w:rPr>
          <w:noProof/>
        </w:rPr>
        <w:drawing>
          <wp:inline distT="0" distB="0" distL="0" distR="0" wp14:anchorId="77FA2B53" wp14:editId="40A1AB9B">
            <wp:extent cx="5731510" cy="3203575"/>
            <wp:effectExtent l="0" t="0" r="2540" b="0"/>
            <wp:docPr id="1763071050" name="Picture 14" descr="Self-Serving Bi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071050" name="Picture 14" descr="Self-Serving Bias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4720D" w14:textId="77777777" w:rsidR="009625F5" w:rsidRDefault="00604248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 xml:space="preserve">Let us now discuss </w:t>
      </w:r>
      <w:r w:rsidR="009625F5" w:rsidRPr="00730769">
        <w:rPr>
          <w:rFonts w:ascii="Open Sans" w:hAnsi="Open Sans" w:cs="Open Sans"/>
          <w:sz w:val="24"/>
          <w:szCs w:val="24"/>
        </w:rPr>
        <w:t>self-serving</w:t>
      </w:r>
      <w:r w:rsidRPr="00730769">
        <w:rPr>
          <w:rFonts w:ascii="Open Sans" w:hAnsi="Open Sans" w:cs="Open Sans"/>
          <w:sz w:val="24"/>
          <w:szCs w:val="24"/>
        </w:rPr>
        <w:t xml:space="preserve"> bias in negotiation and how to overcome it. </w:t>
      </w:r>
    </w:p>
    <w:p w14:paraId="74AE9114" w14:textId="1320644C" w:rsidR="00604248" w:rsidRPr="00730769" w:rsidRDefault="00604248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 xml:space="preserve">In a negotiation situation, a negotiator exhibits </w:t>
      </w:r>
      <w:r w:rsidR="009625F5" w:rsidRPr="00730769">
        <w:rPr>
          <w:rFonts w:ascii="Open Sans" w:hAnsi="Open Sans" w:cs="Open Sans"/>
          <w:sz w:val="24"/>
          <w:szCs w:val="24"/>
        </w:rPr>
        <w:t>self-serving</w:t>
      </w:r>
      <w:r w:rsidRPr="00730769">
        <w:rPr>
          <w:rFonts w:ascii="Open Sans" w:hAnsi="Open Sans" w:cs="Open Sans"/>
          <w:sz w:val="24"/>
          <w:szCs w:val="24"/>
        </w:rPr>
        <w:t xml:space="preserve"> bias, means that person focuses on his own position and not giving enough attention to his counterpart's interest.</w:t>
      </w:r>
    </w:p>
    <w:p w14:paraId="358A56FB" w14:textId="77777777" w:rsidR="009625F5" w:rsidRDefault="00604248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 xml:space="preserve">I want to point out the </w:t>
      </w:r>
      <w:r w:rsidR="009625F5" w:rsidRPr="00730769">
        <w:rPr>
          <w:rFonts w:ascii="Open Sans" w:hAnsi="Open Sans" w:cs="Open Sans"/>
          <w:sz w:val="24"/>
          <w:szCs w:val="24"/>
        </w:rPr>
        <w:t>self-serving</w:t>
      </w:r>
      <w:r w:rsidRPr="00730769">
        <w:rPr>
          <w:rFonts w:ascii="Open Sans" w:hAnsi="Open Sans" w:cs="Open Sans"/>
          <w:sz w:val="24"/>
          <w:szCs w:val="24"/>
        </w:rPr>
        <w:t xml:space="preserve"> </w:t>
      </w:r>
      <w:proofErr w:type="gramStart"/>
      <w:r w:rsidRPr="00730769">
        <w:rPr>
          <w:rFonts w:ascii="Open Sans" w:hAnsi="Open Sans" w:cs="Open Sans"/>
          <w:sz w:val="24"/>
          <w:szCs w:val="24"/>
        </w:rPr>
        <w:t>bias</w:t>
      </w:r>
      <w:proofErr w:type="gramEnd"/>
      <w:r w:rsidRPr="00730769">
        <w:rPr>
          <w:rFonts w:ascii="Open Sans" w:hAnsi="Open Sans" w:cs="Open Sans"/>
          <w:sz w:val="24"/>
          <w:szCs w:val="24"/>
        </w:rPr>
        <w:t xml:space="preserve"> describes an individual's behavior when interacting with others in a negotiation situation. </w:t>
      </w:r>
    </w:p>
    <w:p w14:paraId="680092FD" w14:textId="118850A4" w:rsidR="00604248" w:rsidRPr="00730769" w:rsidRDefault="00604248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>It is different from individual cognitive bias that we learned in previous lectures, which describes an individual's psychological behavior when making his own judgment calls.</w:t>
      </w:r>
    </w:p>
    <w:p w14:paraId="45FB240D" w14:textId="77777777" w:rsidR="00730769" w:rsidRDefault="00730769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5B3FD274" w14:textId="55A3DFE5" w:rsidR="00730769" w:rsidRDefault="00F83431" w:rsidP="009625F5">
      <w:pPr>
        <w:pStyle w:val="Heading2"/>
        <w:spacing w:before="120" w:line="360" w:lineRule="auto"/>
      </w:pPr>
      <w:r>
        <w:lastRenderedPageBreak/>
        <w:t>Slide #15</w:t>
      </w:r>
      <w:r w:rsidR="00730769">
        <w:rPr>
          <w:noProof/>
        </w:rPr>
        <w:drawing>
          <wp:inline distT="0" distB="0" distL="0" distR="0" wp14:anchorId="3AA01E9F" wp14:editId="5F79042A">
            <wp:extent cx="5731510" cy="3210560"/>
            <wp:effectExtent l="0" t="0" r="2540" b="8890"/>
            <wp:docPr id="1727675001" name="Picture 15" descr="Accounting depart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675001" name="Picture 15" descr="Accounting department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2BC2" w14:textId="77777777" w:rsidR="009625F5" w:rsidRDefault="00604248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 xml:space="preserve">For example, my accounting department asked my team to help them negotiate a settlement with a company which declined to pay a licensing fee. </w:t>
      </w:r>
    </w:p>
    <w:p w14:paraId="34422876" w14:textId="77777777" w:rsidR="009625F5" w:rsidRDefault="00604248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 xml:space="preserve">I had a member named Tom to handle this case. </w:t>
      </w:r>
    </w:p>
    <w:p w14:paraId="31006E6F" w14:textId="77777777" w:rsidR="009625F5" w:rsidRDefault="00604248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 xml:space="preserve">My accounting colleagues unintentionally planted </w:t>
      </w:r>
      <w:proofErr w:type="gramStart"/>
      <w:r w:rsidRPr="00730769">
        <w:rPr>
          <w:rFonts w:ascii="Open Sans" w:hAnsi="Open Sans" w:cs="Open Sans"/>
          <w:sz w:val="24"/>
          <w:szCs w:val="24"/>
        </w:rPr>
        <w:t>the</w:t>
      </w:r>
      <w:proofErr w:type="gramEnd"/>
      <w:r w:rsidRPr="00730769">
        <w:rPr>
          <w:rFonts w:ascii="Open Sans" w:hAnsi="Open Sans" w:cs="Open Sans"/>
          <w:sz w:val="24"/>
          <w:szCs w:val="24"/>
        </w:rPr>
        <w:t xml:space="preserve"> </w:t>
      </w:r>
      <w:r w:rsidR="009625F5" w:rsidRPr="00730769">
        <w:rPr>
          <w:rFonts w:ascii="Open Sans" w:hAnsi="Open Sans" w:cs="Open Sans"/>
          <w:sz w:val="24"/>
          <w:szCs w:val="24"/>
        </w:rPr>
        <w:t>self-serving</w:t>
      </w:r>
      <w:r w:rsidRPr="00730769">
        <w:rPr>
          <w:rFonts w:ascii="Open Sans" w:hAnsi="Open Sans" w:cs="Open Sans"/>
          <w:sz w:val="24"/>
          <w:szCs w:val="24"/>
        </w:rPr>
        <w:t xml:space="preserve"> bias in Tom's mind. </w:t>
      </w:r>
    </w:p>
    <w:p w14:paraId="38C23F0B" w14:textId="6916F6A1" w:rsidR="00604248" w:rsidRPr="00730769" w:rsidRDefault="00604248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>The company failed to fulfill its contract obligations.</w:t>
      </w:r>
    </w:p>
    <w:p w14:paraId="7CFE6520" w14:textId="77777777" w:rsidR="009625F5" w:rsidRDefault="00604248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 xml:space="preserve">So, Tom prepared his negotiation with this kind of </w:t>
      </w:r>
      <w:proofErr w:type="gramStart"/>
      <w:r w:rsidRPr="00730769">
        <w:rPr>
          <w:rFonts w:ascii="Open Sans" w:hAnsi="Open Sans" w:cs="Open Sans"/>
          <w:sz w:val="24"/>
          <w:szCs w:val="24"/>
        </w:rPr>
        <w:t xml:space="preserve">a </w:t>
      </w:r>
      <w:r w:rsidR="009625F5" w:rsidRPr="00730769">
        <w:rPr>
          <w:rFonts w:ascii="Open Sans" w:hAnsi="Open Sans" w:cs="Open Sans"/>
          <w:sz w:val="24"/>
          <w:szCs w:val="24"/>
        </w:rPr>
        <w:t>self</w:t>
      </w:r>
      <w:proofErr w:type="gramEnd"/>
      <w:r w:rsidR="009625F5" w:rsidRPr="00730769">
        <w:rPr>
          <w:rFonts w:ascii="Open Sans" w:hAnsi="Open Sans" w:cs="Open Sans"/>
          <w:sz w:val="24"/>
          <w:szCs w:val="24"/>
        </w:rPr>
        <w:t>-serving</w:t>
      </w:r>
      <w:r w:rsidRPr="00730769">
        <w:rPr>
          <w:rFonts w:ascii="Open Sans" w:hAnsi="Open Sans" w:cs="Open Sans"/>
          <w:sz w:val="24"/>
          <w:szCs w:val="24"/>
        </w:rPr>
        <w:t xml:space="preserve"> attitude. </w:t>
      </w:r>
    </w:p>
    <w:p w14:paraId="63EC4623" w14:textId="77777777" w:rsidR="009625F5" w:rsidRDefault="00604248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 xml:space="preserve">At the beginning of negotiation with the company, Tom presented a position letter with detailed information to explain the amount of fees that the company owes us. </w:t>
      </w:r>
    </w:p>
    <w:p w14:paraId="0EF96B28" w14:textId="6C506980" w:rsidR="00604248" w:rsidRPr="00730769" w:rsidRDefault="00604248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>The company immediately argued that the claim was unfair and not right.</w:t>
      </w:r>
    </w:p>
    <w:p w14:paraId="677F6D07" w14:textId="77777777" w:rsidR="00730769" w:rsidRDefault="00730769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2D411131" w14:textId="64BC0BE0" w:rsidR="00730769" w:rsidRDefault="00F83431" w:rsidP="009625F5">
      <w:pPr>
        <w:pStyle w:val="Heading2"/>
        <w:spacing w:before="120" w:line="360" w:lineRule="auto"/>
      </w:pPr>
      <w:r>
        <w:lastRenderedPageBreak/>
        <w:t>Slide #16</w:t>
      </w:r>
      <w:r w:rsidR="00730769">
        <w:rPr>
          <w:noProof/>
        </w:rPr>
        <w:drawing>
          <wp:inline distT="0" distB="0" distL="0" distR="0" wp14:anchorId="6B68E3F1" wp14:editId="5E5434C3">
            <wp:extent cx="5731510" cy="3220720"/>
            <wp:effectExtent l="0" t="0" r="2540" b="0"/>
            <wp:docPr id="1812642851" name="Picture 16" descr="Overcoming Self-Serving Bi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642851" name="Picture 16" descr="Overcoming Self-Serving Bias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8324" w14:textId="77777777" w:rsidR="009625F5" w:rsidRDefault="009625F5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>So,</w:t>
      </w:r>
      <w:r w:rsidR="00604248" w:rsidRPr="00730769">
        <w:rPr>
          <w:rFonts w:ascii="Open Sans" w:hAnsi="Open Sans" w:cs="Open Sans"/>
          <w:sz w:val="24"/>
          <w:szCs w:val="24"/>
        </w:rPr>
        <w:t xml:space="preserve"> the first step to realize the </w:t>
      </w:r>
      <w:r w:rsidRPr="00730769">
        <w:rPr>
          <w:rFonts w:ascii="Open Sans" w:hAnsi="Open Sans" w:cs="Open Sans"/>
          <w:sz w:val="24"/>
          <w:szCs w:val="24"/>
        </w:rPr>
        <w:t>self-serving</w:t>
      </w:r>
      <w:r w:rsidR="00604248" w:rsidRPr="00730769">
        <w:rPr>
          <w:rFonts w:ascii="Open Sans" w:hAnsi="Open Sans" w:cs="Open Sans"/>
          <w:sz w:val="24"/>
          <w:szCs w:val="24"/>
        </w:rPr>
        <w:t xml:space="preserve"> bias is to be aware that your initial judgment on your counterpart may not be correct. </w:t>
      </w:r>
    </w:p>
    <w:p w14:paraId="0A70AD4C" w14:textId="77777777" w:rsidR="009625F5" w:rsidRDefault="00604248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 xml:space="preserve">Try to be objective and very beginning. </w:t>
      </w:r>
    </w:p>
    <w:p w14:paraId="7A90D77D" w14:textId="77777777" w:rsidR="009625F5" w:rsidRDefault="00604248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 xml:space="preserve">Your attitude is everything. </w:t>
      </w:r>
    </w:p>
    <w:p w14:paraId="71CD0EC2" w14:textId="75A81A7C" w:rsidR="00604248" w:rsidRPr="00730769" w:rsidRDefault="00604248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 xml:space="preserve">Try to understand the other side's problems and interest before judging them. Explore underlying interests of other </w:t>
      </w:r>
      <w:r w:rsidR="009625F5" w:rsidRPr="00730769">
        <w:rPr>
          <w:rFonts w:ascii="Open Sans" w:hAnsi="Open Sans" w:cs="Open Sans"/>
          <w:sz w:val="24"/>
          <w:szCs w:val="24"/>
        </w:rPr>
        <w:t>parties’</w:t>
      </w:r>
      <w:r w:rsidRPr="00730769">
        <w:rPr>
          <w:rFonts w:ascii="Open Sans" w:hAnsi="Open Sans" w:cs="Open Sans"/>
          <w:sz w:val="24"/>
          <w:szCs w:val="24"/>
        </w:rPr>
        <w:t xml:space="preserve"> positions and actions.</w:t>
      </w:r>
    </w:p>
    <w:p w14:paraId="2ED8089C" w14:textId="77777777" w:rsidR="00730769" w:rsidRDefault="00730769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11D116C7" w14:textId="21874231" w:rsidR="00730769" w:rsidRDefault="00F83431" w:rsidP="009625F5">
      <w:pPr>
        <w:pStyle w:val="Heading2"/>
        <w:spacing w:before="120" w:line="360" w:lineRule="auto"/>
      </w:pPr>
      <w:r>
        <w:rPr>
          <w:noProof/>
        </w:rPr>
        <w:lastRenderedPageBreak/>
        <w:t>Slide #17</w:t>
      </w:r>
      <w:r w:rsidR="00730769">
        <w:rPr>
          <w:noProof/>
        </w:rPr>
        <w:drawing>
          <wp:inline distT="0" distB="0" distL="0" distR="0" wp14:anchorId="48E53DE2" wp14:editId="7962CCB5">
            <wp:extent cx="5731510" cy="3213735"/>
            <wp:effectExtent l="0" t="0" r="2540" b="5715"/>
            <wp:docPr id="1182292405" name="Picture 17" descr="Overcoming Self-Serving Bi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292405" name="Picture 17" descr="Overcoming Self-Serving Bias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F0357" w14:textId="77777777" w:rsidR="009625F5" w:rsidRDefault="00604248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 xml:space="preserve">The second practice is </w:t>
      </w:r>
      <w:proofErr w:type="gramStart"/>
      <w:r w:rsidRPr="00730769">
        <w:rPr>
          <w:rFonts w:ascii="Open Sans" w:hAnsi="Open Sans" w:cs="Open Sans"/>
          <w:sz w:val="24"/>
          <w:szCs w:val="24"/>
        </w:rPr>
        <w:t>focus</w:t>
      </w:r>
      <w:proofErr w:type="gramEnd"/>
      <w:r w:rsidRPr="00730769">
        <w:rPr>
          <w:rFonts w:ascii="Open Sans" w:hAnsi="Open Sans" w:cs="Open Sans"/>
          <w:sz w:val="24"/>
          <w:szCs w:val="24"/>
        </w:rPr>
        <w:t xml:space="preserve"> on your desired goal rather than your judgment. </w:t>
      </w:r>
    </w:p>
    <w:p w14:paraId="0BCD8347" w14:textId="77777777" w:rsidR="009625F5" w:rsidRDefault="00604248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>Term</w:t>
      </w:r>
      <w:r w:rsidR="009625F5">
        <w:rPr>
          <w:rFonts w:ascii="Open Sans" w:hAnsi="Open Sans" w:cs="Open Sans"/>
          <w:sz w:val="24"/>
          <w:szCs w:val="24"/>
        </w:rPr>
        <w:t>-</w:t>
      </w:r>
      <w:r w:rsidRPr="00730769">
        <w:rPr>
          <w:rFonts w:ascii="Open Sans" w:hAnsi="Open Sans" w:cs="Open Sans"/>
          <w:sz w:val="24"/>
          <w:szCs w:val="24"/>
        </w:rPr>
        <w:t xml:space="preserve">sheet and analytical assessment plays a large role in helping you focus on the desired outcome. </w:t>
      </w:r>
    </w:p>
    <w:p w14:paraId="1077AF13" w14:textId="30216286" w:rsidR="00730769" w:rsidRDefault="00604248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>Please use the term</w:t>
      </w:r>
      <w:r w:rsidR="009625F5">
        <w:rPr>
          <w:rFonts w:ascii="Open Sans" w:hAnsi="Open Sans" w:cs="Open Sans"/>
          <w:sz w:val="24"/>
          <w:szCs w:val="24"/>
        </w:rPr>
        <w:t>-</w:t>
      </w:r>
      <w:r w:rsidRPr="00730769">
        <w:rPr>
          <w:rFonts w:ascii="Open Sans" w:hAnsi="Open Sans" w:cs="Open Sans"/>
          <w:sz w:val="24"/>
          <w:szCs w:val="24"/>
        </w:rPr>
        <w:t>sheet.</w:t>
      </w:r>
    </w:p>
    <w:p w14:paraId="04219EF0" w14:textId="77777777" w:rsidR="009625F5" w:rsidRDefault="009625F5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2626C66D" w14:textId="77777777" w:rsidR="009625F5" w:rsidRDefault="009625F5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1A473751" w14:textId="7E4A0795" w:rsidR="00730769" w:rsidRDefault="00F83431" w:rsidP="009625F5">
      <w:pPr>
        <w:pStyle w:val="Heading2"/>
        <w:spacing w:before="120" w:line="360" w:lineRule="auto"/>
      </w:pPr>
      <w:r>
        <w:lastRenderedPageBreak/>
        <w:t>Slide #18</w:t>
      </w:r>
      <w:r w:rsidR="00730769">
        <w:rPr>
          <w:noProof/>
        </w:rPr>
        <w:drawing>
          <wp:inline distT="0" distB="0" distL="0" distR="0" wp14:anchorId="75CF8DC1" wp14:editId="070C2E8F">
            <wp:extent cx="5731510" cy="3206115"/>
            <wp:effectExtent l="0" t="0" r="2540" b="0"/>
            <wp:docPr id="1247382034" name="Picture 18" descr="Overcoming Self-Serving Bi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82034" name="Picture 18" descr="Overcoming Self-Serving Bias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0C25F" w14:textId="77777777" w:rsidR="009625F5" w:rsidRDefault="00604248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 xml:space="preserve">React constructively to different opinions, critics, and rejections. </w:t>
      </w:r>
    </w:p>
    <w:p w14:paraId="5D264E72" w14:textId="7E54B8C1" w:rsidR="00604248" w:rsidRPr="00730769" w:rsidRDefault="00604248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>Separate people from problems.</w:t>
      </w:r>
    </w:p>
    <w:p w14:paraId="646C9AD5" w14:textId="219C4D7F" w:rsidR="00730769" w:rsidRDefault="00604248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>Be willing to solve problems together with your counterpart.</w:t>
      </w:r>
    </w:p>
    <w:p w14:paraId="24F8F9F5" w14:textId="77777777" w:rsidR="009625F5" w:rsidRDefault="009625F5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70336273" w14:textId="77777777" w:rsidR="009625F5" w:rsidRDefault="009625F5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12059209" w14:textId="67485C26" w:rsidR="00730769" w:rsidRDefault="00F83431" w:rsidP="009625F5">
      <w:pPr>
        <w:pStyle w:val="Heading2"/>
        <w:spacing w:before="120" w:line="360" w:lineRule="auto"/>
      </w:pPr>
      <w:r>
        <w:lastRenderedPageBreak/>
        <w:t>Slide #19</w:t>
      </w:r>
      <w:r w:rsidR="00730769">
        <w:rPr>
          <w:noProof/>
        </w:rPr>
        <w:drawing>
          <wp:inline distT="0" distB="0" distL="0" distR="0" wp14:anchorId="1F33D273" wp14:editId="65C30E65">
            <wp:extent cx="5731510" cy="3194050"/>
            <wp:effectExtent l="0" t="0" r="2540" b="6350"/>
            <wp:docPr id="451774773" name="Picture 19" descr="Anchoring Bi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74773" name="Picture 19" descr="Anchoring Bias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99C30" w14:textId="77777777" w:rsidR="009625F5" w:rsidRDefault="009625F5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 xml:space="preserve">One of the most frequently asked questions about negotiation is about who should make the first offer. </w:t>
      </w:r>
    </w:p>
    <w:p w14:paraId="08C79C70" w14:textId="77777777" w:rsidR="009625F5" w:rsidRDefault="009625F5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 xml:space="preserve">The rule is never </w:t>
      </w:r>
      <w:proofErr w:type="gramStart"/>
      <w:r w:rsidRPr="00730769">
        <w:rPr>
          <w:rFonts w:ascii="Open Sans" w:hAnsi="Open Sans" w:cs="Open Sans"/>
          <w:sz w:val="24"/>
          <w:szCs w:val="24"/>
        </w:rPr>
        <w:t>make</w:t>
      </w:r>
      <w:proofErr w:type="gramEnd"/>
      <w:r w:rsidRPr="00730769">
        <w:rPr>
          <w:rFonts w:ascii="Open Sans" w:hAnsi="Open Sans" w:cs="Open Sans"/>
          <w:sz w:val="24"/>
          <w:szCs w:val="24"/>
        </w:rPr>
        <w:t xml:space="preserve"> the first offer before you understand your needs and your partner's needs and interests. </w:t>
      </w:r>
    </w:p>
    <w:p w14:paraId="50DCDE93" w14:textId="03199DCE" w:rsidR="009625F5" w:rsidRPr="00730769" w:rsidRDefault="009625F5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>However, you can make the first offer if you have sufficient information about the market and you are more knowledgeable about the market than your counterpart.</w:t>
      </w:r>
    </w:p>
    <w:p w14:paraId="3A152271" w14:textId="77777777" w:rsidR="00730769" w:rsidRDefault="00730769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72FADB27" w14:textId="36BC53A9" w:rsidR="00730769" w:rsidRDefault="00F83431" w:rsidP="009625F5">
      <w:pPr>
        <w:pStyle w:val="Heading2"/>
        <w:spacing w:before="120" w:line="360" w:lineRule="auto"/>
      </w:pPr>
      <w:r>
        <w:lastRenderedPageBreak/>
        <w:t>Slide #20</w:t>
      </w:r>
      <w:r w:rsidR="00730769">
        <w:rPr>
          <w:noProof/>
        </w:rPr>
        <w:drawing>
          <wp:inline distT="0" distB="0" distL="0" distR="0" wp14:anchorId="5016C610" wp14:editId="5EAE74C8">
            <wp:extent cx="5731510" cy="3199130"/>
            <wp:effectExtent l="0" t="0" r="2540" b="1270"/>
            <wp:docPr id="279940010" name="Picture 20" descr="Tactic #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940010" name="Picture 20" descr="Tactic #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7DA09" w14:textId="77777777" w:rsidR="009625F5" w:rsidRDefault="009625F5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 xml:space="preserve">When your counterpart anchors an offer and you do not like it, you should immediately reject the offer before making your counteroffer. </w:t>
      </w:r>
    </w:p>
    <w:p w14:paraId="40DDE4BD" w14:textId="77777777" w:rsidR="009625F5" w:rsidRDefault="009625F5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 xml:space="preserve">It is hard to do it in a constructive way and my suggestion can be. </w:t>
      </w:r>
    </w:p>
    <w:p w14:paraId="6EB09C9F" w14:textId="77777777" w:rsidR="009625F5" w:rsidRDefault="009625F5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 xml:space="preserve">I am not playing a game with you, but your offer is too </w:t>
      </w:r>
      <w:proofErr w:type="gramStart"/>
      <w:r w:rsidRPr="00730769">
        <w:rPr>
          <w:rFonts w:ascii="Open Sans" w:hAnsi="Open Sans" w:cs="Open Sans"/>
          <w:sz w:val="24"/>
          <w:szCs w:val="24"/>
        </w:rPr>
        <w:t>far away</w:t>
      </w:r>
      <w:proofErr w:type="gramEnd"/>
      <w:r w:rsidRPr="00730769">
        <w:rPr>
          <w:rFonts w:ascii="Open Sans" w:hAnsi="Open Sans" w:cs="Open Sans"/>
          <w:sz w:val="24"/>
          <w:szCs w:val="24"/>
        </w:rPr>
        <w:t xml:space="preserve"> from my acceptable range. </w:t>
      </w:r>
    </w:p>
    <w:p w14:paraId="75C54A26" w14:textId="1B9CF004" w:rsidR="009625F5" w:rsidRPr="00730769" w:rsidRDefault="009625F5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>Then make your counterpart offer with justification.</w:t>
      </w:r>
    </w:p>
    <w:p w14:paraId="1BD3C2D5" w14:textId="2CBA9223" w:rsidR="00730769" w:rsidRDefault="009625F5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>Remember, always give a justification for your counteroffer.</w:t>
      </w:r>
    </w:p>
    <w:p w14:paraId="0803B358" w14:textId="528529F8" w:rsidR="00730769" w:rsidRDefault="00F83431" w:rsidP="009625F5">
      <w:pPr>
        <w:pStyle w:val="Heading2"/>
        <w:spacing w:before="120" w:line="360" w:lineRule="auto"/>
      </w:pPr>
      <w:r>
        <w:lastRenderedPageBreak/>
        <w:t>Slide #21</w:t>
      </w:r>
      <w:r w:rsidR="00730769">
        <w:rPr>
          <w:noProof/>
        </w:rPr>
        <w:drawing>
          <wp:inline distT="0" distB="0" distL="0" distR="0" wp14:anchorId="1475C3BD" wp14:editId="575B2530">
            <wp:extent cx="5731510" cy="3215640"/>
            <wp:effectExtent l="0" t="0" r="2540" b="3810"/>
            <wp:docPr id="990074313" name="Picture 21" descr="Tactic #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074313" name="Picture 21" descr="Tactic #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D5192" w14:textId="77777777" w:rsidR="009625F5" w:rsidRDefault="009625F5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 xml:space="preserve">The second approach is to ignore the offer. </w:t>
      </w:r>
    </w:p>
    <w:p w14:paraId="477855FA" w14:textId="77777777" w:rsidR="009625F5" w:rsidRDefault="009625F5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 xml:space="preserve">I always use this kind of statement. </w:t>
      </w:r>
    </w:p>
    <w:p w14:paraId="5623D410" w14:textId="77777777" w:rsidR="009625F5" w:rsidRDefault="009625F5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 xml:space="preserve">I think we are looking at the contract from different perspectives. </w:t>
      </w:r>
    </w:p>
    <w:p w14:paraId="616998EE" w14:textId="6E87430A" w:rsidR="009625F5" w:rsidRPr="00730769" w:rsidRDefault="009625F5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>How about we first discuss our interests and try to identify some opportunities that we have not realized yet.</w:t>
      </w:r>
    </w:p>
    <w:p w14:paraId="60C6EC3F" w14:textId="2B1CDE65" w:rsidR="00730769" w:rsidRDefault="009625F5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>A constructive response is important to keep the negotiation under a collaborative environment.</w:t>
      </w:r>
    </w:p>
    <w:p w14:paraId="2DD9BD0C" w14:textId="65F38336" w:rsidR="00730769" w:rsidRDefault="00F83431" w:rsidP="009625F5">
      <w:pPr>
        <w:pStyle w:val="Heading2"/>
        <w:spacing w:before="120" w:line="360" w:lineRule="auto"/>
      </w:pPr>
      <w:r>
        <w:lastRenderedPageBreak/>
        <w:t>Slide #22</w:t>
      </w:r>
      <w:r w:rsidR="00730769">
        <w:rPr>
          <w:noProof/>
        </w:rPr>
        <w:drawing>
          <wp:inline distT="0" distB="0" distL="0" distR="0" wp14:anchorId="338981FD" wp14:editId="1EAC6994">
            <wp:extent cx="5731510" cy="3220720"/>
            <wp:effectExtent l="0" t="0" r="2540" b="0"/>
            <wp:docPr id="593661051" name="Picture 22" descr="Tactic #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661051" name="Picture 22" descr="Tactic #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6AAAE" w14:textId="77777777" w:rsidR="009625F5" w:rsidRDefault="009625F5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 xml:space="preserve">The third tactic is to ask questions to create clarity. </w:t>
      </w:r>
    </w:p>
    <w:p w14:paraId="0E22189A" w14:textId="77777777" w:rsidR="009625F5" w:rsidRDefault="009625F5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 xml:space="preserve">For example, we can say, </w:t>
      </w:r>
      <w:r>
        <w:rPr>
          <w:rFonts w:ascii="Open Sans" w:hAnsi="Open Sans" w:cs="Open Sans"/>
          <w:sz w:val="24"/>
          <w:szCs w:val="24"/>
        </w:rPr>
        <w:t>b</w:t>
      </w:r>
      <w:r w:rsidRPr="00730769">
        <w:rPr>
          <w:rFonts w:ascii="Open Sans" w:hAnsi="Open Sans" w:cs="Open Sans"/>
          <w:sz w:val="24"/>
          <w:szCs w:val="24"/>
        </w:rPr>
        <w:t xml:space="preserve">efore talking about the price, can you help me understand the detailed scope of the service that you are going to offer? </w:t>
      </w:r>
    </w:p>
    <w:p w14:paraId="4CF29D5D" w14:textId="603FE431" w:rsidR="009625F5" w:rsidRPr="00730769" w:rsidRDefault="009625F5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>Do not ask your counterpart to justify his offer that will anchor his price point.</w:t>
      </w:r>
    </w:p>
    <w:p w14:paraId="5AB800AE" w14:textId="77777777" w:rsidR="00730769" w:rsidRDefault="00730769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7A264A61" w14:textId="625DCD7E" w:rsidR="00730769" w:rsidRDefault="00F83431" w:rsidP="009625F5">
      <w:pPr>
        <w:pStyle w:val="Heading2"/>
        <w:spacing w:before="120" w:line="360" w:lineRule="auto"/>
      </w:pPr>
      <w:r>
        <w:lastRenderedPageBreak/>
        <w:t>Slide #23</w:t>
      </w:r>
      <w:r w:rsidR="00730769">
        <w:rPr>
          <w:noProof/>
        </w:rPr>
        <w:drawing>
          <wp:inline distT="0" distB="0" distL="0" distR="0" wp14:anchorId="31AE4AB1" wp14:editId="328B2237">
            <wp:extent cx="5731510" cy="3220720"/>
            <wp:effectExtent l="0" t="0" r="2540" b="0"/>
            <wp:docPr id="1457591081" name="Picture 23" descr="Tactic #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591081" name="Picture 23" descr="Tactic #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7B4F9" w14:textId="77777777" w:rsidR="009625F5" w:rsidRDefault="00000000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 xml:space="preserve">Sometimes, our counterpart makes the first offer to create a leverage. </w:t>
      </w:r>
    </w:p>
    <w:p w14:paraId="4DD4BE05" w14:textId="77777777" w:rsidR="009625F5" w:rsidRDefault="00000000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 xml:space="preserve">For example, they may say </w:t>
      </w:r>
      <w:proofErr w:type="gramStart"/>
      <w:r w:rsidRPr="00730769">
        <w:rPr>
          <w:rFonts w:ascii="Open Sans" w:hAnsi="Open Sans" w:cs="Open Sans"/>
          <w:sz w:val="24"/>
          <w:szCs w:val="24"/>
        </w:rPr>
        <w:t>company</w:t>
      </w:r>
      <w:proofErr w:type="gramEnd"/>
      <w:r w:rsidRPr="00730769">
        <w:rPr>
          <w:rFonts w:ascii="Open Sans" w:hAnsi="Open Sans" w:cs="Open Sans"/>
          <w:sz w:val="24"/>
          <w:szCs w:val="24"/>
        </w:rPr>
        <w:t xml:space="preserve"> ABC is offering the same thing for 10 percent less. </w:t>
      </w:r>
    </w:p>
    <w:p w14:paraId="61B7263A" w14:textId="77777777" w:rsidR="009625F5" w:rsidRDefault="00000000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 xml:space="preserve">Our counterpart mentioned company ABC to leverage their position and we really need to separate leverage from the offer. </w:t>
      </w:r>
    </w:p>
    <w:p w14:paraId="703DB850" w14:textId="758A9D08" w:rsidR="006F0001" w:rsidRPr="00730769" w:rsidRDefault="00000000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 xml:space="preserve">We can ask, what commitment have you made to </w:t>
      </w:r>
      <w:proofErr w:type="gramStart"/>
      <w:r w:rsidRPr="00730769">
        <w:rPr>
          <w:rFonts w:ascii="Open Sans" w:hAnsi="Open Sans" w:cs="Open Sans"/>
          <w:sz w:val="24"/>
          <w:szCs w:val="24"/>
        </w:rPr>
        <w:t>company</w:t>
      </w:r>
      <w:proofErr w:type="gramEnd"/>
      <w:r w:rsidRPr="00730769">
        <w:rPr>
          <w:rFonts w:ascii="Open Sans" w:hAnsi="Open Sans" w:cs="Open Sans"/>
          <w:sz w:val="24"/>
          <w:szCs w:val="24"/>
        </w:rPr>
        <w:t xml:space="preserve"> ABC?</w:t>
      </w:r>
    </w:p>
    <w:p w14:paraId="0AD4BA85" w14:textId="77777777" w:rsidR="006F0001" w:rsidRPr="00730769" w:rsidRDefault="00000000" w:rsidP="009625F5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30769">
        <w:rPr>
          <w:rFonts w:ascii="Open Sans" w:hAnsi="Open Sans" w:cs="Open Sans"/>
          <w:sz w:val="24"/>
          <w:szCs w:val="24"/>
        </w:rPr>
        <w:t>By asking the details will give us a chance not only to separate the leverage, but also to understand their BATNA.</w:t>
      </w:r>
    </w:p>
    <w:sectPr w:rsidR="006F0001" w:rsidRPr="0073076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EE21ABF"/>
    <w:multiLevelType w:val="hybridMultilevel"/>
    <w:tmpl w:val="B2760ED2"/>
    <w:lvl w:ilvl="0" w:tplc="07662C12">
      <w:start w:val="1"/>
      <w:numFmt w:val="bullet"/>
      <w:lvlText w:val="●"/>
      <w:lvlJc w:val="left"/>
      <w:pPr>
        <w:ind w:left="720" w:hanging="360"/>
      </w:pPr>
    </w:lvl>
    <w:lvl w:ilvl="1" w:tplc="26DADB9C">
      <w:start w:val="1"/>
      <w:numFmt w:val="bullet"/>
      <w:lvlText w:val="○"/>
      <w:lvlJc w:val="left"/>
      <w:pPr>
        <w:ind w:left="1440" w:hanging="360"/>
      </w:pPr>
    </w:lvl>
    <w:lvl w:ilvl="2" w:tplc="93860238">
      <w:start w:val="1"/>
      <w:numFmt w:val="bullet"/>
      <w:lvlText w:val="■"/>
      <w:lvlJc w:val="left"/>
      <w:pPr>
        <w:ind w:left="2160" w:hanging="360"/>
      </w:pPr>
    </w:lvl>
    <w:lvl w:ilvl="3" w:tplc="72D6DE70">
      <w:start w:val="1"/>
      <w:numFmt w:val="bullet"/>
      <w:lvlText w:val="●"/>
      <w:lvlJc w:val="left"/>
      <w:pPr>
        <w:ind w:left="2880" w:hanging="360"/>
      </w:pPr>
    </w:lvl>
    <w:lvl w:ilvl="4" w:tplc="2086F5BC">
      <w:start w:val="1"/>
      <w:numFmt w:val="bullet"/>
      <w:lvlText w:val="○"/>
      <w:lvlJc w:val="left"/>
      <w:pPr>
        <w:ind w:left="3600" w:hanging="360"/>
      </w:pPr>
    </w:lvl>
    <w:lvl w:ilvl="5" w:tplc="EDB28E02">
      <w:start w:val="1"/>
      <w:numFmt w:val="bullet"/>
      <w:lvlText w:val="■"/>
      <w:lvlJc w:val="left"/>
      <w:pPr>
        <w:ind w:left="4320" w:hanging="360"/>
      </w:pPr>
    </w:lvl>
    <w:lvl w:ilvl="6" w:tplc="4914EA08">
      <w:start w:val="1"/>
      <w:numFmt w:val="bullet"/>
      <w:lvlText w:val="●"/>
      <w:lvlJc w:val="left"/>
      <w:pPr>
        <w:ind w:left="5040" w:hanging="360"/>
      </w:pPr>
    </w:lvl>
    <w:lvl w:ilvl="7" w:tplc="CE3C6696">
      <w:start w:val="1"/>
      <w:numFmt w:val="bullet"/>
      <w:lvlText w:val="●"/>
      <w:lvlJc w:val="left"/>
      <w:pPr>
        <w:ind w:left="5760" w:hanging="360"/>
      </w:pPr>
    </w:lvl>
    <w:lvl w:ilvl="8" w:tplc="0486EB5E">
      <w:start w:val="1"/>
      <w:numFmt w:val="bullet"/>
      <w:lvlText w:val="●"/>
      <w:lvlJc w:val="left"/>
      <w:pPr>
        <w:ind w:left="6480" w:hanging="360"/>
      </w:pPr>
    </w:lvl>
  </w:abstractNum>
  <w:num w:numId="1" w16cid:durableId="1706759217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1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F0001"/>
    <w:rsid w:val="001E424A"/>
    <w:rsid w:val="00604248"/>
    <w:rsid w:val="006F0001"/>
    <w:rsid w:val="00730769"/>
    <w:rsid w:val="009625F5"/>
    <w:rsid w:val="00AE5D04"/>
    <w:rsid w:val="00F834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1F8153"/>
  <w15:docId w15:val="{2A83160B-BD23-4322-AA0F-BCD7C4E1F3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uiPriority w:val="9"/>
    <w:qFormat/>
    <w:rsid w:val="00730769"/>
    <w:pPr>
      <w:spacing w:before="120" w:after="260"/>
      <w:jc w:val="center"/>
      <w:outlineLvl w:val="0"/>
    </w:pPr>
    <w:rPr>
      <w:rFonts w:ascii="Open Sans" w:hAnsi="Open Sans"/>
      <w:b/>
      <w:bCs/>
      <w:sz w:val="36"/>
      <w:szCs w:val="48"/>
    </w:rPr>
  </w:style>
  <w:style w:type="paragraph" w:styleId="Heading2">
    <w:name w:val="heading 2"/>
    <w:uiPriority w:val="9"/>
    <w:unhideWhenUsed/>
    <w:qFormat/>
    <w:rsid w:val="00730769"/>
    <w:pPr>
      <w:outlineLvl w:val="1"/>
    </w:pPr>
    <w:rPr>
      <w:rFonts w:ascii="Open Sans" w:hAnsi="Open Sans"/>
      <w:b/>
      <w:i/>
      <w:color w:val="000000" w:themeColor="text1"/>
      <w:sz w:val="24"/>
      <w:szCs w:val="26"/>
    </w:rPr>
  </w:style>
  <w:style w:type="paragraph" w:styleId="Heading3">
    <w:name w:val="heading 3"/>
    <w:uiPriority w:val="9"/>
    <w:semiHidden/>
    <w:unhideWhenUsed/>
    <w:qFormat/>
    <w:pPr>
      <w:outlineLvl w:val="2"/>
    </w:pPr>
    <w:rPr>
      <w:color w:val="1F4D78"/>
      <w:sz w:val="24"/>
      <w:szCs w:val="24"/>
    </w:rPr>
  </w:style>
  <w:style w:type="paragraph" w:styleId="Heading4">
    <w:name w:val="heading 4"/>
    <w:uiPriority w:val="9"/>
    <w:semiHidden/>
    <w:unhideWhenUsed/>
    <w:qFormat/>
    <w:pPr>
      <w:outlineLvl w:val="3"/>
    </w:pPr>
    <w:rPr>
      <w:i/>
      <w:iCs/>
      <w:color w:val="2E74B5"/>
    </w:rPr>
  </w:style>
  <w:style w:type="paragraph" w:styleId="Heading5">
    <w:name w:val="heading 5"/>
    <w:uiPriority w:val="9"/>
    <w:semiHidden/>
    <w:unhideWhenUsed/>
    <w:qFormat/>
    <w:pPr>
      <w:outlineLvl w:val="4"/>
    </w:pPr>
    <w:rPr>
      <w:color w:val="2E74B5"/>
    </w:rPr>
  </w:style>
  <w:style w:type="paragraph" w:styleId="Heading6">
    <w:name w:val="heading 6"/>
    <w:uiPriority w:val="9"/>
    <w:semiHidden/>
    <w:unhideWhenUsed/>
    <w:qFormat/>
    <w:pPr>
      <w:outlineLvl w:val="5"/>
    </w:pPr>
    <w:rPr>
      <w:color w:val="1F4D7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uiPriority w:val="10"/>
    <w:qFormat/>
    <w:pPr>
      <w:spacing w:after="260"/>
    </w:pPr>
    <w:rPr>
      <w:b/>
      <w:bCs/>
      <w:sz w:val="56"/>
      <w:szCs w:val="56"/>
    </w:rPr>
  </w:style>
  <w:style w:type="paragraph" w:customStyle="1" w:styleId="Strong1">
    <w:name w:val="Strong1"/>
    <w:qFormat/>
    <w:rPr>
      <w:b/>
      <w:bCs/>
    </w:rPr>
  </w:style>
  <w:style w:type="paragraph" w:styleId="ListParagraph">
    <w:name w:val="List Paragraph"/>
    <w:qFormat/>
  </w:style>
  <w:style w:type="character" w:styleId="Hyperlink">
    <w:name w:val="Hyperlink"/>
    <w:uiPriority w:val="99"/>
    <w:unhideWhenUsed/>
    <w:rPr>
      <w:color w:val="0563C1"/>
      <w:u w:val="single"/>
    </w:rPr>
  </w:style>
  <w:style w:type="character" w:styleId="FootnoteReference">
    <w:name w:val="footnote reference"/>
    <w:uiPriority w:val="99"/>
    <w:semiHidden/>
    <w:unhideWhenUsed/>
    <w:rPr>
      <w:vertAlign w:val="superscript"/>
    </w:rPr>
  </w:style>
  <w:style w:type="paragraph" w:styleId="FootnoteText">
    <w:name w:val="footnote text"/>
    <w:link w:val="FootnoteTextChar"/>
    <w:uiPriority w:val="99"/>
    <w:semiHidden/>
    <w:unhideWhenUsed/>
  </w:style>
  <w:style w:type="character" w:customStyle="1" w:styleId="FootnoteTextChar">
    <w:name w:val="Footnote Text Char"/>
    <w:link w:val="FootnoteText"/>
    <w:uiPriority w:val="99"/>
    <w:semiHidden/>
    <w:unhideWhenUsed/>
    <w:rPr>
      <w:sz w:val="20"/>
      <w:szCs w:val="20"/>
    </w:rPr>
  </w:style>
  <w:style w:type="paragraph" w:customStyle="1" w:styleId="Script">
    <w:name w:val="Script"/>
    <w:pPr>
      <w:spacing w:after="360"/>
    </w:pPr>
    <w:rPr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779963-F7F2-4539-A0B0-3C40482577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23</Pages>
  <Words>1294</Words>
  <Characters>7379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M3L11 - Negotiation biases</vt:lpstr>
    </vt:vector>
  </TitlesOfParts>
  <Company/>
  <LinksUpToDate>false</LinksUpToDate>
  <CharactersWithSpaces>8656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Negotiation Biases</dc:title>
  <dc:creator>Un-named</dc:creator>
  <cp:lastModifiedBy>Williams, Elisabeth G</cp:lastModifiedBy>
  <cp:revision>2</cp:revision>
  <cp:lastPrinted>2024-07-22T18:50:00Z</cp:lastPrinted>
  <dcterms:created xsi:type="dcterms:W3CDTF">2024-07-22T18:50:00Z</dcterms:created>
  <dcterms:modified xsi:type="dcterms:W3CDTF">2024-07-22T18:50:00Z</dcterms:modified>
</cp:coreProperties>
</file>